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C" w:rsidRPr="00CD5D2C" w:rsidRDefault="00CD5D2C" w:rsidP="00CD5D2C">
      <w:pPr>
        <w:shd w:val="clear" w:color="auto" w:fill="FFFFFF"/>
        <w:spacing w:before="394" w:after="197" w:line="240" w:lineRule="auto"/>
        <w:textAlignment w:val="baseline"/>
        <w:outlineLvl w:val="0"/>
        <w:rPr>
          <w:rFonts w:ascii="Times New Roman" w:eastAsia="Times New Roman" w:hAnsi="Times New Roman" w:cs="Noto Serif"/>
          <w:b/>
          <w:bCs/>
          <w:color w:val="333333"/>
          <w:kern w:val="36"/>
          <w:sz w:val="48"/>
          <w:szCs w:val="48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b/>
          <w:bCs/>
          <w:color w:val="333333"/>
          <w:kern w:val="36"/>
          <w:sz w:val="48"/>
          <w:szCs w:val="48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b/>
          <w:bCs/>
          <w:color w:val="333333"/>
          <w:kern w:val="36"/>
          <w:sz w:val="48"/>
          <w:szCs w:val="48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b/>
          <w:bCs/>
          <w:color w:val="333333"/>
          <w:kern w:val="36"/>
          <w:sz w:val="48"/>
          <w:szCs w:val="48"/>
          <w:lang w:eastAsia="de-DE" w:bidi="he-IL"/>
        </w:rPr>
        <w:t>neue</w:t>
      </w:r>
      <w:r>
        <w:rPr>
          <w:rFonts w:ascii="Times New Roman" w:eastAsia="Times New Roman" w:hAnsi="Times New Roman" w:cs="Noto Serif" w:hint="cs"/>
          <w:b/>
          <w:bCs/>
          <w:color w:val="333333"/>
          <w:kern w:val="36"/>
          <w:sz w:val="48"/>
          <w:szCs w:val="48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b/>
          <w:bCs/>
          <w:color w:val="333333"/>
          <w:kern w:val="36"/>
          <w:sz w:val="48"/>
          <w:szCs w:val="48"/>
          <w:lang w:eastAsia="de-DE" w:bidi="he-IL"/>
        </w:rPr>
        <w:t>Gottheit</w:t>
      </w:r>
    </w:p>
    <w:p w:rsidR="00896BA5" w:rsidRDefault="00896BA5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</w:pP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Von Alexander Seibel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Europa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gram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allgemeinen</w:t>
      </w:r>
      <w:proofErr w:type="gram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Deutschland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besonderen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haben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Gottheit.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(sie)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heißt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Fruchtbarkeit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verantwortlich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Wetter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bzw.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sollte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durch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Anrufung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seiner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Priester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Tagen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Testaments,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besonders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Elias,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langersehnten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Regen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bringen.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Zuständig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Fruchtbarkeit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konnte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allen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möglichen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Spielarten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sexueller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Abartigkeiten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erfreuen.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Schließlich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jeder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Form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Perversion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durch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Liebe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(1.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Kön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ige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14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, 2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4)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gerechtfertigt.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Wichtig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angeblich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„Liebe“,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egal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welchem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Geschlecht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welcher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Person,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egal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ob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sexuelle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Vielfalt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beinahe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ideale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Gottheit.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bzw.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launische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Gottheit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verlangte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deswegen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große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Opfer.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Kinder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opferte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Israel,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gesunken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tiefste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Heidentum,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damals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freiwillig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(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Jeremia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19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, 5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).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despotischen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konnte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genug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Opfergaben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einschließlich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Menschen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darbringen.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schändliche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gefressen,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unsere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Väter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erworben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hatten,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unsrer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Jugend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Schafe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Rinder,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Söhne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Töchter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(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Jeremia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3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, 2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4).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Fruchtbarkeitsgott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großen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Vorzug,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allen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Sinnen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anbeten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erleben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konnte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bzw.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kann.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Wunsch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„Gott“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allen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Sinnen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wahrzunehmen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angeblich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tiefer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kennenzulernen,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bei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Europas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bzw.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Deutschlands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Gottheit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gut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aufgehoben.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erklärte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z.B.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„Prophet“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Paul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Hopkins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bei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Auftritt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Anskar</w:t>
      </w:r>
      <w:proofErr w:type="spellEnd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-Gemeinde,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solle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bzw.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Jesus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allen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Sinnen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wahrnehmen.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kann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gram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ihn</w:t>
      </w:r>
      <w:proofErr w:type="gram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schmecken.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schmecke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nach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Karamell-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Machiatto</w:t>
      </w:r>
      <w:proofErr w:type="spellEnd"/>
      <w:proofErr w:type="gram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.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(</w:t>
      </w:r>
      <w:proofErr w:type="gramEnd"/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fldChar w:fldCharType="begin"/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instrText xml:space="preserve"> HYPERLINK "https://www.youtube.com/watch?v=pA-39GYOp7U" </w:instrTex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fldChar w:fldCharType="separate"/>
      </w:r>
      <w:r w:rsidRPr="00CD5D2C">
        <w:rPr>
          <w:rStyle w:val="Hyperlink"/>
          <w:rFonts w:ascii="Times New Roman" w:eastAsia="Times New Roman" w:hAnsi="Times New Roman" w:cs="Noto Serif" w:hint="cs"/>
          <w:sz w:val="29"/>
          <w:szCs w:val="29"/>
          <w:lang w:eastAsia="de-DE" w:bidi="he-IL"/>
        </w:rPr>
        <w:t>1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fldChar w:fldCharType="end"/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)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bei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„Gottesdienst“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Berg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Karmel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(1.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Kön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ige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18)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nachlesen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kann,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darf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Ehre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Hüpfen,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Tanzen,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Springen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usw.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mantrahaft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Silben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ständig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wiederholen.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Weissagung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Verzückung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(Vers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29)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stellt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dann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modernen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„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Worshipkultur</w:t>
      </w:r>
      <w:proofErr w:type="spellEnd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“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früher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später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Erfolg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Bild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Smartphone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geprägte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Generation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garantiert.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Tanz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ums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goldene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Kalb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Anbetung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ziemlich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kompatibel.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Leider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vielen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(nicht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allem),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heute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moderner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lastRenderedPageBreak/>
        <w:t>Lobpreis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propagiert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wird.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erinnert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Feststellung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ehemaligen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Ethikprofessors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Georg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Huntemann</w:t>
      </w:r>
      <w:proofErr w:type="spellEnd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: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„Diese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Generation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kann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nüchternen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Glaubenswandel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mehr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ertragen.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braucht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religiöse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Sinnlichkeit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bzw.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sinnliche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Religiosität“.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Gerade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wird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heute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überreichlich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angeboten.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nun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heranwachsende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Generation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vertraut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immer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weniger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wahren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Schöpfergott,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letztlich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Herr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über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Wetter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sondern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umso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mehr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selbstgebastelten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Göttern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(</w:t>
      </w:r>
      <w:proofErr w:type="spellStart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Hosea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13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, 2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),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inzwischen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durch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KI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(Künstliche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Intelligenz)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digitale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Höchstleistung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immer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raffinierter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verfeinert.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retten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knausrig,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sondern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schmeißt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buchstäblich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Milliarden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Luftnummer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Fenster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hinaus.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Opfergabe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kann,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erwähnt,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Wettergott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groß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genug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sein.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wenn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schadet,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schließlich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kann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angeblich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nur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Klimagottheit,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unseren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Lebensstandard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unsere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Kinder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gerne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opfern,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Menschheit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drohenden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Apokalypse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retten.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anspruchsvolle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zutiefst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heidnische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Gottheit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gibt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kein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Tabu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mehr.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Immer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mehr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Jugendliche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bereit,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auf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Kinder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verzichten,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angeblich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schonen.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Ja,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tut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alles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solch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kapriziösen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Wettergott,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sogar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Tabu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Kannibalismus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sollte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überdenken.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Schließlich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können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Form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ebenfalls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Beitrag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Klimarettung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leisten,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auf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einmal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schwedischen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Forscher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 xml:space="preserve"> (</w:t>
      </w:r>
      <w:hyperlink r:id="rId5" w:history="1">
        <w:r w:rsidRPr="00CD5D2C">
          <w:rPr>
            <w:rStyle w:val="Hyperlink"/>
            <w:rFonts w:ascii="Times New Roman" w:eastAsia="Times New Roman" w:hAnsi="Times New Roman" w:cs="Noto Serif" w:hint="cs"/>
            <w:sz w:val="29"/>
            <w:szCs w:val="29"/>
            <w:lang w:eastAsia="de-DE" w:bidi="he-IL"/>
          </w:rPr>
          <w:t>2</w:t>
        </w:r>
      </w:hyperlink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)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behauptet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wird.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Elias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Isebel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Priesterinnen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heute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Greta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Thunberg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Entourage.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anscheinend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autistisches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Kind,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geplagt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Panikphantasien,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wird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hochstilisiert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Leitfigur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wachsende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Anhängerschaft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unserer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Gottheit!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Mitläufer,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Klima-Sekte,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werden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leider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ihrem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Verhalten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immer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intoleranter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psychotischer.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früher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Christen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vorgeworfen,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hätten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apokalyptische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Angstszenarien,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überbietet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inzwischen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säkulare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Berichterstattung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Horrorszenarien.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Ja,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Religion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ebenso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dogmatisch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gram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irrational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bestraft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Andersdenkende</w:t>
      </w:r>
      <w:proofErr w:type="gram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schnell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Ketzer.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Knie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beugt,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steht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bald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Verdacht,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Querdenker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sein.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Begriff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Klimaleugner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erinnert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noch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Holocaust-Leugner.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auf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Klima-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Angstpsychose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einzustimmende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Generation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sollte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durch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offenbar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inszenierten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Auftritt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nun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besonders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erschrecken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Furcht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geraten.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„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How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dare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you</w:t>
      </w:r>
      <w:proofErr w:type="spellEnd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?!“,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schleuderte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offensichtlich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pathologischen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lastRenderedPageBreak/>
        <w:t>Ängsten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getriebenes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Kind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auf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UN-Klimagipfel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Sept.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2019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ehrfurchtsvoll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erstarrten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Elite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Politikern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entgegen.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etwa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„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How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dare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you</w:t>
      </w:r>
      <w:proofErr w:type="spellEnd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?!“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Gesetze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Gottes,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z.B.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zwischen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Frau,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interpretieren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oder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Reihe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Geschlechter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erfinden!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Etwas,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unzweifelhaft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Gericht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kommenden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Zorn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heiligen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katapultiert.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Doch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Zorn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Gericht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vernimmt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inzwischen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kirchlicher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Seite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gut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mehr.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Nein,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„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How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dare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you</w:t>
      </w:r>
      <w:proofErr w:type="spellEnd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?!“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unnötig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Kohlendioxid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produzieren,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Emissionsgase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erzeugen,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unseren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Planten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angeblich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aufheizen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zerstören.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Folge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gezielten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Propaganda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nun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lebenswichtigen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Spurengas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namens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Kohlendioxid.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Kampf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dagegen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legt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buchstäblich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Luftnummer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hin.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Dabei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sogenannte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Eishockeyschläger-Kurve,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darlegen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soll,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Industrialisierung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kontinuierliche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Erwärmung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Atmosphäre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durch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Kohlendioxid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einsetzte,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Ursprung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Fälschung.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Michael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Mann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hatte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anschaulichen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überzeugenden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Diagramme,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Graphiken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erfunden.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musste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schließlich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Vorwurf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Betrugs,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gemacht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durch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anderen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Klimaforscher,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Tim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Ball,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höchstrichterlich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akzeptieren.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(</w:t>
      </w:r>
      <w:hyperlink r:id="rId6" w:history="1">
        <w:r w:rsidRPr="00CD5D2C">
          <w:rPr>
            <w:rStyle w:val="Hyperlink"/>
            <w:rFonts w:ascii="Times New Roman" w:eastAsia="Times New Roman" w:hAnsi="Times New Roman" w:cs="Noto Serif" w:hint="cs"/>
            <w:sz w:val="29"/>
            <w:szCs w:val="29"/>
            <w:lang w:eastAsia="de-DE" w:bidi="he-IL"/>
          </w:rPr>
          <w:t>3</w:t>
        </w:r>
      </w:hyperlink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)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Hacker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Jahre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2009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E-Mailverkehr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Weltklimarats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eingedrungen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konnten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zeigen,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gefälscht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angepasst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wurden.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(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fldChar w:fldCharType="begin"/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instrText>HYPERLINK "https://www.pi-news.net/2009/11/hacker-entlarven-klimaluege"</w:instrTex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fldChar w:fldCharType="separate"/>
      </w:r>
      <w:r w:rsidRPr="00CD5D2C">
        <w:rPr>
          <w:rStyle w:val="Hyperlink"/>
          <w:rFonts w:ascii="Times New Roman" w:eastAsia="Times New Roman" w:hAnsi="Times New Roman" w:cs="Noto Serif" w:hint="cs"/>
          <w:sz w:val="29"/>
          <w:szCs w:val="29"/>
          <w:lang w:eastAsia="de-DE" w:bidi="he-IL"/>
        </w:rPr>
        <w:t>4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fldChar w:fldCharType="end"/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)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Doch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kümmern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post-faktischen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Zeit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Fakten?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Götze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erfundener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bzw.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wiederbelebter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benötigt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Wissenschaft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noch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Vernunft,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besonders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Gender-Ideologie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sehr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eindrücklich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unseren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demonstriert.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Hauptsache,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können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weiterhin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unsere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sinnlichen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Götzen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goldenen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Kälber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tanzen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unsere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entarteten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Lüste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feiern.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Hauptsache,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können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grausamen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Moloch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befriedigen.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Womöglich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Vorspiel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kommenden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Katastrophen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Kambodscha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nach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Machtübernahme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Pol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Pot,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1975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bis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79,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abspielte.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schlimmste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Genozid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Neuzeit.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8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Millionen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Einwohnern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wurden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damals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ca.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3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Millionen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Kambodschaner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schrecklicher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Weise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gefoltert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getötet.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Noch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Friedenszeiten.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Pol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Pot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Ersten,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traditionelle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Elternrolle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reaktionär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betrachtete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Abschaffung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buchstäblich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gnadenlos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Tat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umsetzte.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Kinder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durften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während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seiner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vierjährigen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lastRenderedPageBreak/>
        <w:t>Schreckensherrschaft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Vater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Mutter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mehr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solche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ansprechen.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Technische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Errungenschaften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erster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Linie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Symbole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westlicher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Dekadenz.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Zurück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Agrarwirtschaft,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zurück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Steinzeit.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Vorläufer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heutigen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Grünen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natürlich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Bundesrepublik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begeistert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ökosozialistischen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Planwirtschaft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machten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70er-Jahren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große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Propaganda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diesen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br/>
        <w:t>Diktator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Ideologie.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Ja,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Baal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grausamer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Götze.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Riege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Allmachtsfantasien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erkrankten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Soziopathen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proofErr w:type="spell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Soziopathinnen</w:t>
      </w:r>
      <w:proofErr w:type="spellEnd"/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meint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tatsächlich,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Klima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Welt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retten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können.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nur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dieser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Club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Multimilliardäre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sieht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auch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berufen,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Menschen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schaffen.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Selber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sehen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neue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Götter</w:t>
      </w:r>
      <w:proofErr w:type="gramStart"/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.</w:t>
      </w:r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(</w:t>
      </w:r>
      <w:proofErr w:type="gramEnd"/>
      <w:hyperlink r:id="rId7" w:history="1">
        <w:r w:rsidRPr="00CD5D2C">
          <w:rPr>
            <w:rStyle w:val="Hyperlink"/>
            <w:rFonts w:ascii="Times New Roman" w:eastAsia="Times New Roman" w:hAnsi="Times New Roman" w:cs="Noto Serif"/>
            <w:sz w:val="29"/>
            <w:szCs w:val="29"/>
            <w:lang w:eastAsia="de-DE" w:bidi="he-IL"/>
          </w:rPr>
          <w:t>5</w:t>
        </w:r>
      </w:hyperlink>
      <w:r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  <w:t>)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Ähnlich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beim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Turmbau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Babel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trägt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die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Überzeugung,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‚wir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schaffen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das‘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unmöglich.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Ende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bekannt.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schon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einige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Jahre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her,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da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sagte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Wilhelm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Busch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Anlehnung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an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Jeremia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2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, 1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9: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Deutschland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musst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innewerden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erfahren,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was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es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Jammer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Herzeleid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bringt,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HERRN,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deinen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verlassen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und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ihn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nicht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zu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fürchten,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spricht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Gott,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der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HERR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Zebaoth.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Quellenangabe:</w:t>
      </w:r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1: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hyperlink r:id="rId8" w:history="1">
        <w:r w:rsidRPr="00E4015C">
          <w:rPr>
            <w:rStyle w:val="Hyperlink"/>
            <w:rFonts w:ascii="Times New Roman" w:eastAsia="Times New Roman" w:hAnsi="Times New Roman" w:cs="Noto Serif" w:hint="cs"/>
            <w:sz w:val="29"/>
            <w:szCs w:val="29"/>
            <w:lang w:eastAsia="de-DE" w:bidi="he-IL"/>
          </w:rPr>
          <w:t>https://www.youtube.com/watch?v=pA-39GYOp7U</w:t>
        </w:r>
      </w:hyperlink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2: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hyperlink r:id="rId9" w:history="1">
        <w:r w:rsidRPr="00E4015C">
          <w:rPr>
            <w:rStyle w:val="Hyperlink"/>
            <w:rFonts w:ascii="Times New Roman" w:eastAsia="Times New Roman" w:hAnsi="Times New Roman" w:cs="Noto Serif" w:hint="cs"/>
            <w:sz w:val="29"/>
            <w:szCs w:val="29"/>
            <w:lang w:eastAsia="de-DE" w:bidi="he-IL"/>
          </w:rPr>
          <w:t>https://uncutnews.ch/schwedischer-forscher-schlaegt-kannibalismus-zur-bekaempfung-des-klimawandels-vor/</w:t>
        </w:r>
      </w:hyperlink>
    </w:p>
    <w:p w:rsid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3: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hyperlink r:id="rId10" w:history="1">
        <w:r w:rsidRPr="00E4015C">
          <w:rPr>
            <w:rStyle w:val="Hyperlink"/>
            <w:rFonts w:ascii="Times New Roman" w:eastAsia="Times New Roman" w:hAnsi="Times New Roman" w:cs="Noto Serif" w:hint="cs"/>
            <w:sz w:val="29"/>
            <w:szCs w:val="29"/>
            <w:lang w:eastAsia="de-DE" w:bidi="he-IL"/>
          </w:rPr>
          <w:t>https://www.tichyseinblick.de/kolumnen/neue-wege/gericht-urteilt-gegen-den-schoepfer-des-klimawandel-hockeyschlaegers/</w:t>
        </w:r>
      </w:hyperlink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4: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hyperlink r:id="rId11" w:history="1">
        <w:r w:rsidRPr="00E4015C">
          <w:rPr>
            <w:rStyle w:val="Hyperlink"/>
            <w:rFonts w:ascii="Times New Roman" w:eastAsia="Times New Roman" w:hAnsi="Times New Roman" w:cs="Noto Serif" w:hint="cs"/>
            <w:sz w:val="29"/>
            <w:szCs w:val="29"/>
            <w:lang w:eastAsia="de-DE" w:bidi="he-IL"/>
          </w:rPr>
          <w:t>https://www.pi-news.net/2009/11/hacker-entlarven-klimaluege/</w:t>
        </w:r>
      </w:hyperlink>
    </w:p>
    <w:p w:rsidR="00CD5D2C" w:rsidRPr="00CD5D2C" w:rsidRDefault="00CD5D2C" w:rsidP="00CD5D2C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</w:pP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5:</w:t>
      </w:r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hyperlink r:id="rId12" w:history="1">
        <w:r w:rsidRPr="00E4015C">
          <w:rPr>
            <w:rStyle w:val="Hyperlink"/>
            <w:rFonts w:ascii="Times New Roman" w:eastAsia="Times New Roman" w:hAnsi="Times New Roman" w:cs="Noto Serif" w:hint="cs"/>
            <w:sz w:val="29"/>
            <w:szCs w:val="29"/>
            <w:lang w:eastAsia="de-DE" w:bidi="he-IL"/>
          </w:rPr>
          <w:t>https://www.bitchute.com/video/EXBb7EtuLVJ8/</w:t>
        </w:r>
      </w:hyperlink>
      <w:r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 xml:space="preserve"> </w:t>
      </w:r>
      <w:r w:rsidRPr="00CD5D2C">
        <w:rPr>
          <w:rFonts w:ascii="Times New Roman" w:eastAsia="Times New Roman" w:hAnsi="Times New Roman" w:cs="Noto Serif" w:hint="cs"/>
          <w:color w:val="333333"/>
          <w:sz w:val="29"/>
          <w:szCs w:val="29"/>
          <w:lang w:eastAsia="de-DE" w:bidi="he-IL"/>
        </w:rPr>
        <w:t> </w:t>
      </w:r>
    </w:p>
    <w:p w:rsidR="00196B48" w:rsidRDefault="00896BA5">
      <w:r>
        <w:t xml:space="preserve">Quelle: </w:t>
      </w:r>
      <w:hyperlink r:id="rId13" w:history="1">
        <w:r w:rsidRPr="00896BA5">
          <w:rPr>
            <w:rStyle w:val="Hyperlink"/>
          </w:rPr>
          <w:t>Aufblick und Ausblick 1/2023</w:t>
        </w:r>
      </w:hyperlink>
      <w:bookmarkStart w:id="0" w:name="_GoBack"/>
      <w:bookmarkEnd w:id="0"/>
    </w:p>
    <w:sectPr w:rsidR="00196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">
    <w:panose1 w:val="02020502060505020204"/>
    <w:charset w:val="01"/>
    <w:family w:val="roman"/>
    <w:pitch w:val="variable"/>
    <w:sig w:usb0="E00002FF" w:usb1="4000001F" w:usb2="08000029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84"/>
    <w:rsid w:val="00196B48"/>
    <w:rsid w:val="00842B84"/>
    <w:rsid w:val="00896BA5"/>
    <w:rsid w:val="00C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D5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6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5D2C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StandardWeb">
    <w:name w:val="Normal (Web)"/>
    <w:basedOn w:val="Standard"/>
    <w:uiPriority w:val="99"/>
    <w:semiHidden/>
    <w:unhideWhenUsed/>
    <w:rsid w:val="00CD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Hyperlink">
    <w:name w:val="Hyperlink"/>
    <w:basedOn w:val="Absatz-Standardschriftart"/>
    <w:uiPriority w:val="99"/>
    <w:unhideWhenUsed/>
    <w:rsid w:val="00CD5D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D5D2C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6B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D5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6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5D2C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StandardWeb">
    <w:name w:val="Normal (Web)"/>
    <w:basedOn w:val="Standard"/>
    <w:uiPriority w:val="99"/>
    <w:semiHidden/>
    <w:unhideWhenUsed/>
    <w:rsid w:val="00CD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Hyperlink">
    <w:name w:val="Hyperlink"/>
    <w:basedOn w:val="Absatz-Standardschriftart"/>
    <w:uiPriority w:val="99"/>
    <w:unhideWhenUsed/>
    <w:rsid w:val="00CD5D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D5D2C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6B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-39GYOp7U" TargetMode="External"/><Relationship Id="rId13" Type="http://schemas.openxmlformats.org/officeDocument/2006/relationships/hyperlink" Target="https://l-gassmann.de/download/aufblick-und-ausblick-1-2023/?wpdmdl=7474&amp;refresh=63d3877de33611674807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tchute.com/video/EXBb7EtuLVJ8/" TargetMode="External"/><Relationship Id="rId12" Type="http://schemas.openxmlformats.org/officeDocument/2006/relationships/hyperlink" Target="https://www.bitchute.com/video/EXBb7EtuLVJ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chyseinblick.de/kolumnen/neue-wege/gericht-urteilt-gegen-den-schoepfer-des-klimawandel-hockeyschlaegers/" TargetMode="External"/><Relationship Id="rId11" Type="http://schemas.openxmlformats.org/officeDocument/2006/relationships/hyperlink" Target="https://www.pi-news.net/2009/11/hacker-entlarven-klimaluege/" TargetMode="External"/><Relationship Id="rId5" Type="http://schemas.openxmlformats.org/officeDocument/2006/relationships/hyperlink" Target="https://uncutnews.ch/schwedischer-forscher-schlaegt-kannibalismus-zur-bekaempfung-des-klimawandels-vo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ichyseinblick.de/kolumnen/neue-wege/gericht-urteilt-gegen-den-schoepfer-des-klimawandel-hockeyschlaeg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cutnews.ch/schwedischer-forscher-schlaegt-kannibalismus-zur-bekaempfung-des-klimawandels-vo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Gottheit</vt:lpstr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Gottheit</dc:title>
  <dc:subject/>
  <dc:creator>Alexander Seibel</dc:creator>
  <cp:keywords/>
  <dc:description/>
  <cp:lastModifiedBy>Me</cp:lastModifiedBy>
  <cp:revision>2</cp:revision>
  <dcterms:created xsi:type="dcterms:W3CDTF">2023-01-28T06:01:00Z</dcterms:created>
  <dcterms:modified xsi:type="dcterms:W3CDTF">2023-01-28T06:17:00Z</dcterms:modified>
</cp:coreProperties>
</file>